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30AA8" w14:textId="77777777" w:rsidR="00A16245" w:rsidRDefault="00C44E7C" w:rsidP="00A16245">
      <w:pPr>
        <w:snapToGrid w:val="0"/>
        <w:spacing w:line="360" w:lineRule="exact"/>
        <w:jc w:val="both"/>
        <w:rPr>
          <w:rFonts w:ascii="Tahoma" w:eastAsia="華康細圓體" w:hAnsi="Tahoma" w:cs="Tahoma"/>
          <w:b/>
          <w:sz w:val="28"/>
          <w:szCs w:val="28"/>
          <w:bdr w:val="single" w:sz="4" w:space="0" w:color="auto"/>
        </w:rPr>
      </w:pPr>
      <w:r>
        <w:rPr>
          <w:rFonts w:ascii="Tahoma" w:eastAsia="華康細圓體" w:hAnsi="Tahoma" w:cs="Tahoma" w:hint="eastAsia"/>
          <w:b/>
          <w:sz w:val="28"/>
          <w:szCs w:val="28"/>
          <w:bdr w:val="single" w:sz="4" w:space="0" w:color="auto"/>
        </w:rPr>
        <w:t>Ab</w:t>
      </w:r>
      <w:r>
        <w:rPr>
          <w:rFonts w:ascii="Tahoma" w:eastAsia="華康細圓體" w:hAnsi="Tahoma" w:cs="Tahoma"/>
          <w:b/>
          <w:sz w:val="28"/>
          <w:szCs w:val="28"/>
          <w:bdr w:val="single" w:sz="4" w:space="0" w:color="auto"/>
        </w:rPr>
        <w:t xml:space="preserve">stract </w:t>
      </w:r>
      <w:r>
        <w:rPr>
          <w:rFonts w:ascii="Tahoma" w:eastAsia="華康細圓體" w:hAnsi="Tahoma" w:cs="Tahoma" w:hint="eastAsia"/>
          <w:b/>
          <w:sz w:val="28"/>
          <w:szCs w:val="28"/>
          <w:bdr w:val="single" w:sz="4" w:space="0" w:color="auto"/>
        </w:rPr>
        <w:t>f</w:t>
      </w:r>
      <w:r>
        <w:rPr>
          <w:rFonts w:ascii="Tahoma" w:eastAsia="華康細圓體" w:hAnsi="Tahoma" w:cs="Tahoma"/>
          <w:b/>
          <w:sz w:val="28"/>
          <w:szCs w:val="28"/>
          <w:bdr w:val="single" w:sz="4" w:space="0" w:color="auto"/>
        </w:rPr>
        <w:t>orm</w:t>
      </w:r>
    </w:p>
    <w:p w14:paraId="1EDD7054" w14:textId="77777777" w:rsidR="00A16245" w:rsidRDefault="00A16245" w:rsidP="00A16245">
      <w:pPr>
        <w:snapToGrid w:val="0"/>
        <w:spacing w:line="360" w:lineRule="exact"/>
        <w:jc w:val="both"/>
        <w:rPr>
          <w:rFonts w:ascii="Tahoma" w:eastAsia="華康細圓體" w:hAnsi="Tahoma" w:cs="Tahoma"/>
          <w:sz w:val="28"/>
          <w:szCs w:val="28"/>
        </w:rPr>
      </w:pPr>
    </w:p>
    <w:p w14:paraId="25E737CA" w14:textId="2916FEB1" w:rsidR="00A16245" w:rsidRPr="00A16245" w:rsidRDefault="00A16245" w:rsidP="00A16245">
      <w:pPr>
        <w:snapToGrid w:val="0"/>
        <w:spacing w:line="360" w:lineRule="exact"/>
        <w:jc w:val="both"/>
        <w:rPr>
          <w:rFonts w:ascii="Tahoma" w:eastAsia="華康細圓體" w:hAnsi="Tahoma" w:cs="Tahoma"/>
          <w:b/>
          <w:sz w:val="28"/>
          <w:szCs w:val="28"/>
        </w:rPr>
      </w:pPr>
      <w:r>
        <w:rPr>
          <w:rFonts w:ascii="Tahoma" w:eastAsia="華康細圓體" w:hAnsi="Tahoma" w:cs="Tahoma"/>
          <w:sz w:val="28"/>
          <w:szCs w:val="28"/>
        </w:rPr>
        <w:t xml:space="preserve">Using </w:t>
      </w:r>
      <w:r w:rsidRPr="00A16245">
        <w:rPr>
          <w:rFonts w:ascii="Tahoma" w:eastAsia="華康細圓體" w:hAnsi="Tahoma" w:cs="Tahoma"/>
          <w:sz w:val="28"/>
          <w:szCs w:val="28"/>
        </w:rPr>
        <w:t>Bilateral Thoracoabdominal Flap</w:t>
      </w:r>
      <w:r w:rsidR="00497963">
        <w:rPr>
          <w:rFonts w:ascii="Tahoma" w:eastAsia="華康細圓體" w:hAnsi="Tahoma" w:cs="Tahoma"/>
          <w:sz w:val="28"/>
          <w:szCs w:val="28"/>
        </w:rPr>
        <w:t>s</w:t>
      </w:r>
      <w:r w:rsidRPr="00A16245">
        <w:rPr>
          <w:rFonts w:ascii="Tahoma" w:eastAsia="華康細圓體" w:hAnsi="Tahoma" w:cs="Tahoma"/>
          <w:sz w:val="28"/>
          <w:szCs w:val="28"/>
        </w:rPr>
        <w:t xml:space="preserve"> for Extensive Defects </w:t>
      </w:r>
      <w:r w:rsidR="00431709">
        <w:rPr>
          <w:rFonts w:ascii="Tahoma" w:eastAsia="華康細圓體" w:hAnsi="Tahoma" w:cs="Tahoma"/>
          <w:sz w:val="28"/>
          <w:szCs w:val="28"/>
        </w:rPr>
        <w:t>After</w:t>
      </w:r>
      <w:r w:rsidRPr="00A16245">
        <w:rPr>
          <w:rFonts w:ascii="Tahoma" w:eastAsia="華康細圓體" w:hAnsi="Tahoma" w:cs="Tahoma"/>
          <w:sz w:val="28"/>
          <w:szCs w:val="28"/>
        </w:rPr>
        <w:t xml:space="preserve"> </w:t>
      </w:r>
      <w:r>
        <w:rPr>
          <w:rFonts w:ascii="Tahoma" w:eastAsia="華康細圓體" w:hAnsi="Tahoma" w:cs="Tahoma"/>
          <w:sz w:val="28"/>
          <w:szCs w:val="28"/>
        </w:rPr>
        <w:t xml:space="preserve">Bilateral Mastectomy for </w:t>
      </w:r>
      <w:r w:rsidRPr="00A16245">
        <w:rPr>
          <w:rFonts w:ascii="Tahoma" w:eastAsia="華康細圓體" w:hAnsi="Tahoma" w:cs="Tahoma"/>
          <w:sz w:val="28"/>
          <w:szCs w:val="28"/>
        </w:rPr>
        <w:t>Inflammatory Breast Cancer</w:t>
      </w:r>
    </w:p>
    <w:p w14:paraId="7CE7A9E1" w14:textId="77777777" w:rsidR="00A16245" w:rsidRDefault="00A16245" w:rsidP="00C44E7C">
      <w:pPr>
        <w:pStyle w:val="a4"/>
        <w:spacing w:line="360" w:lineRule="exact"/>
        <w:rPr>
          <w:rFonts w:ascii="Tahoma" w:hAnsi="Tahoma" w:cs="Tahoma"/>
          <w:sz w:val="22"/>
          <w:szCs w:val="22"/>
          <w:u w:val="single"/>
        </w:rPr>
      </w:pPr>
    </w:p>
    <w:p w14:paraId="7C094DF8" w14:textId="302B018F" w:rsidR="00A55E9C" w:rsidRPr="00C44E7C" w:rsidRDefault="00647B49" w:rsidP="00C44E7C">
      <w:pPr>
        <w:pStyle w:val="a4"/>
        <w:spacing w:line="360" w:lineRule="exact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  <w:u w:val="single"/>
        </w:rPr>
        <w:t>Ryohei</w:t>
      </w:r>
      <w:proofErr w:type="spellEnd"/>
      <w:r>
        <w:rPr>
          <w:rFonts w:ascii="Tahoma" w:hAnsi="Tahoma" w:cs="Tahoma"/>
          <w:sz w:val="22"/>
          <w:szCs w:val="22"/>
          <w:u w:val="single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u w:val="single"/>
        </w:rPr>
        <w:t>Katsuragi</w:t>
      </w:r>
      <w:proofErr w:type="spellEnd"/>
      <w:r w:rsidR="00A55E9C" w:rsidRPr="00C44E7C">
        <w:rPr>
          <w:rFonts w:ascii="Tahoma" w:hAnsi="Tahoma" w:cs="Tahoma"/>
          <w:sz w:val="22"/>
          <w:szCs w:val="22"/>
        </w:rPr>
        <w:t>, M.D.</w:t>
      </w:r>
      <w:r w:rsidR="00A55E9C" w:rsidRPr="00C44E7C">
        <w:rPr>
          <w:rFonts w:ascii="Tahoma" w:hAnsi="Tahoma" w:cs="Tahoma"/>
          <w:sz w:val="22"/>
          <w:szCs w:val="22"/>
          <w:vertAlign w:val="superscript"/>
        </w:rPr>
        <w:t xml:space="preserve"> 1</w:t>
      </w:r>
      <w:r w:rsidR="00A55E9C" w:rsidRPr="00C44E7C">
        <w:rPr>
          <w:rFonts w:ascii="Tahoma" w:hAnsi="Tahoma" w:cs="Tahoma"/>
          <w:sz w:val="22"/>
          <w:szCs w:val="22"/>
        </w:rPr>
        <w:t xml:space="preserve">, </w:t>
      </w:r>
      <w:r w:rsidR="00A16245">
        <w:rPr>
          <w:rFonts w:ascii="Tahoma" w:hAnsi="Tahoma" w:cs="Tahoma"/>
          <w:sz w:val="22"/>
          <w:szCs w:val="22"/>
        </w:rPr>
        <w:t>Koki Ayako, M</w:t>
      </w:r>
      <w:r w:rsidR="00A55E9C" w:rsidRPr="00C44E7C">
        <w:rPr>
          <w:rFonts w:ascii="Tahoma" w:hAnsi="Tahoma" w:cs="Tahoma"/>
          <w:sz w:val="22"/>
          <w:szCs w:val="22"/>
        </w:rPr>
        <w:t>.D.</w:t>
      </w:r>
      <w:r w:rsidR="00A55E9C" w:rsidRPr="00C44E7C">
        <w:rPr>
          <w:rFonts w:ascii="Tahoma" w:hAnsi="Tahoma" w:cs="Tahoma"/>
          <w:sz w:val="22"/>
          <w:szCs w:val="22"/>
          <w:vertAlign w:val="superscript"/>
        </w:rPr>
        <w:t xml:space="preserve"> 1 </w:t>
      </w:r>
      <w:r w:rsidR="00A55E9C" w:rsidRPr="00C44E7C">
        <w:rPr>
          <w:rFonts w:ascii="Tahoma" w:hAnsi="Tahoma" w:cs="Tahoma"/>
          <w:sz w:val="22"/>
          <w:szCs w:val="22"/>
        </w:rPr>
        <w:t xml:space="preserve"> </w:t>
      </w:r>
    </w:p>
    <w:p w14:paraId="0C012399" w14:textId="28E2ECF2" w:rsidR="00A55E9C" w:rsidRPr="00C44E7C" w:rsidRDefault="00A16245" w:rsidP="00C44E7C">
      <w:pPr>
        <w:pStyle w:val="a4"/>
        <w:spacing w:line="360" w:lineRule="exact"/>
        <w:rPr>
          <w:rFonts w:ascii="Tahoma" w:eastAsia="DFKai-SB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Norie</w:t>
      </w:r>
      <w:proofErr w:type="spellEnd"/>
      <w:r>
        <w:rPr>
          <w:rFonts w:ascii="Tahoma" w:hAnsi="Tahoma" w:cs="Tahoma"/>
          <w:sz w:val="22"/>
          <w:szCs w:val="22"/>
        </w:rPr>
        <w:t xml:space="preserve"> Abe</w:t>
      </w:r>
      <w:r w:rsidR="00A55E9C" w:rsidRPr="00C44E7C">
        <w:rPr>
          <w:rFonts w:ascii="Tahoma" w:hAnsi="Tahoma" w:cs="Tahoma"/>
          <w:sz w:val="22"/>
          <w:szCs w:val="22"/>
        </w:rPr>
        <w:t>, M.D.</w:t>
      </w:r>
      <w:r w:rsidR="00A55E9C" w:rsidRPr="00C44E7C">
        <w:rPr>
          <w:rFonts w:ascii="Tahoma" w:hAnsi="Tahoma" w:cs="Tahoma"/>
          <w:sz w:val="22"/>
          <w:szCs w:val="22"/>
          <w:vertAlign w:val="superscript"/>
        </w:rPr>
        <w:t xml:space="preserve"> 1</w:t>
      </w:r>
      <w:r>
        <w:rPr>
          <w:rFonts w:ascii="Tahoma" w:hAnsi="Tahoma" w:cs="Tahoma"/>
          <w:sz w:val="22"/>
          <w:szCs w:val="22"/>
        </w:rPr>
        <w:t>, Hisamitsu Zaha,</w:t>
      </w:r>
      <w:r w:rsidR="00A55E9C" w:rsidRPr="00C44E7C">
        <w:rPr>
          <w:rFonts w:ascii="Tahoma" w:hAnsi="Tahoma" w:cs="Tahoma"/>
          <w:sz w:val="22"/>
          <w:szCs w:val="22"/>
        </w:rPr>
        <w:t xml:space="preserve"> M.D.</w:t>
      </w:r>
      <w:r w:rsidR="00A55E9C" w:rsidRPr="00C44E7C">
        <w:rPr>
          <w:rFonts w:ascii="Tahoma" w:hAnsi="Tahoma" w:cs="Tahoma"/>
          <w:sz w:val="22"/>
          <w:szCs w:val="22"/>
          <w:vertAlign w:val="superscript"/>
        </w:rPr>
        <w:t xml:space="preserve"> 1</w:t>
      </w:r>
    </w:p>
    <w:p w14:paraId="7A0F01BB" w14:textId="77777777" w:rsidR="00431709" w:rsidRDefault="00A55E9C" w:rsidP="00431709">
      <w:pPr>
        <w:spacing w:line="360" w:lineRule="exact"/>
        <w:rPr>
          <w:rFonts w:ascii="Tahoma" w:eastAsia="DFKai-SB" w:hAnsi="Tahoma" w:cs="Tahoma"/>
          <w:sz w:val="22"/>
          <w:szCs w:val="22"/>
        </w:rPr>
      </w:pPr>
      <w:r w:rsidRPr="00C44E7C">
        <w:rPr>
          <w:rFonts w:ascii="Tahoma" w:eastAsia="DFKai-SB" w:hAnsi="Tahoma" w:cs="Tahoma"/>
          <w:sz w:val="22"/>
          <w:szCs w:val="22"/>
        </w:rPr>
        <w:t xml:space="preserve">Department of </w:t>
      </w:r>
      <w:r w:rsidR="00647B49">
        <w:rPr>
          <w:rFonts w:ascii="Tahoma" w:eastAsia="DFKai-SB" w:hAnsi="Tahoma" w:cs="Tahoma"/>
          <w:sz w:val="22"/>
          <w:szCs w:val="22"/>
        </w:rPr>
        <w:t>Breast Surgery</w:t>
      </w:r>
      <w:r w:rsidRPr="00C44E7C">
        <w:rPr>
          <w:rFonts w:ascii="Tahoma" w:eastAsia="DFKai-SB" w:hAnsi="Tahoma" w:cs="Tahoma"/>
          <w:sz w:val="22"/>
          <w:szCs w:val="22"/>
        </w:rPr>
        <w:t xml:space="preserve">, </w:t>
      </w:r>
      <w:proofErr w:type="spellStart"/>
      <w:r w:rsidR="00647B49">
        <w:rPr>
          <w:rFonts w:ascii="Tahoma" w:eastAsia="DFKai-SB" w:hAnsi="Tahoma" w:cs="Tahoma"/>
          <w:sz w:val="22"/>
          <w:szCs w:val="22"/>
        </w:rPr>
        <w:t>Nakagami</w:t>
      </w:r>
      <w:proofErr w:type="spellEnd"/>
      <w:r w:rsidR="00647B49">
        <w:rPr>
          <w:rFonts w:ascii="Tahoma" w:eastAsia="DFKai-SB" w:hAnsi="Tahoma" w:cs="Tahoma"/>
          <w:sz w:val="22"/>
          <w:szCs w:val="22"/>
        </w:rPr>
        <w:t xml:space="preserve"> Hospital</w:t>
      </w:r>
    </w:p>
    <w:p w14:paraId="7371F9E2" w14:textId="77777777" w:rsidR="00431709" w:rsidRDefault="00431709" w:rsidP="00431709">
      <w:pPr>
        <w:spacing w:line="360" w:lineRule="exact"/>
        <w:rPr>
          <w:rFonts w:ascii="Tahoma" w:eastAsia="MingLiU" w:hAnsi="Tahoma" w:cs="Tahoma" w:hint="eastAsia"/>
          <w:b/>
          <w:bCs/>
          <w:sz w:val="22"/>
          <w:szCs w:val="22"/>
        </w:rPr>
      </w:pPr>
    </w:p>
    <w:p w14:paraId="02BB11E9" w14:textId="77777777" w:rsidR="00431709" w:rsidRDefault="00431709" w:rsidP="00431709">
      <w:pPr>
        <w:spacing w:line="360" w:lineRule="exact"/>
        <w:rPr>
          <w:rFonts w:ascii="Tahoma" w:eastAsia="MingLiU" w:hAnsi="Tahoma" w:cs="Tahoma"/>
          <w:b/>
          <w:bCs/>
          <w:sz w:val="22"/>
          <w:szCs w:val="22"/>
        </w:rPr>
      </w:pPr>
      <w:r w:rsidRPr="00431709">
        <w:rPr>
          <w:rFonts w:ascii="Tahoma" w:eastAsia="MingLiU" w:hAnsi="Tahoma" w:cs="Tahoma"/>
          <w:b/>
          <w:bCs/>
          <w:sz w:val="22"/>
          <w:szCs w:val="22"/>
        </w:rPr>
        <w:t>Background</w:t>
      </w:r>
    </w:p>
    <w:p w14:paraId="3111E283" w14:textId="36E1B671" w:rsidR="00431709" w:rsidRPr="00431709" w:rsidRDefault="00431709" w:rsidP="00431709">
      <w:pPr>
        <w:spacing w:line="360" w:lineRule="exact"/>
        <w:rPr>
          <w:rFonts w:ascii="Tahoma" w:eastAsia="MingLiU" w:hAnsi="Tahoma" w:cs="Tahoma"/>
          <w:b/>
          <w:bCs/>
          <w:sz w:val="22"/>
          <w:szCs w:val="22"/>
        </w:rPr>
      </w:pPr>
      <w:r w:rsidRPr="00431709">
        <w:rPr>
          <w:rFonts w:ascii="Tahoma" w:eastAsia="MingLiU" w:hAnsi="Tahoma" w:cs="Tahoma"/>
          <w:bCs/>
          <w:sz w:val="22"/>
          <w:szCs w:val="22"/>
        </w:rPr>
        <w:t xml:space="preserve">Mastectomy for local advanced </w:t>
      </w:r>
      <w:bookmarkStart w:id="0" w:name="_GoBack"/>
      <w:bookmarkEnd w:id="0"/>
      <w:r w:rsidRPr="00431709">
        <w:rPr>
          <w:rFonts w:ascii="Tahoma" w:eastAsia="MingLiU" w:hAnsi="Tahoma" w:cs="Tahoma"/>
          <w:bCs/>
          <w:sz w:val="22"/>
          <w:szCs w:val="22"/>
        </w:rPr>
        <w:t xml:space="preserve">breast cancer </w:t>
      </w:r>
      <w:r w:rsidR="00080425">
        <w:rPr>
          <w:rFonts w:ascii="Tahoma" w:eastAsia="MingLiU" w:hAnsi="Tahoma" w:cs="Tahoma"/>
          <w:bCs/>
          <w:sz w:val="22"/>
          <w:szCs w:val="22"/>
        </w:rPr>
        <w:t xml:space="preserve">sometimes cause </w:t>
      </w:r>
      <w:r w:rsidRPr="00431709">
        <w:rPr>
          <w:rFonts w:ascii="Tahoma" w:eastAsia="MingLiU" w:hAnsi="Tahoma" w:cs="Tahoma"/>
          <w:bCs/>
          <w:sz w:val="22"/>
          <w:szCs w:val="22"/>
        </w:rPr>
        <w:t xml:space="preserve">extensive chest defects, making primary closure difficult. In cases without breast reconstruction desire, thoracoabdominal (TA) flap is beneficial. We report the use of bilateral TA flaps </w:t>
      </w:r>
      <w:r w:rsidR="00080425">
        <w:rPr>
          <w:rFonts w:ascii="Tahoma" w:eastAsia="MingLiU" w:hAnsi="Tahoma" w:cs="Tahoma"/>
          <w:bCs/>
          <w:sz w:val="22"/>
          <w:szCs w:val="22"/>
        </w:rPr>
        <w:t xml:space="preserve">after </w:t>
      </w:r>
      <w:r w:rsidRPr="00431709">
        <w:rPr>
          <w:rFonts w:ascii="Tahoma" w:eastAsia="MingLiU" w:hAnsi="Tahoma" w:cs="Tahoma"/>
          <w:bCs/>
          <w:sz w:val="22"/>
          <w:szCs w:val="22"/>
        </w:rPr>
        <w:t xml:space="preserve">bilateral </w:t>
      </w:r>
      <w:r>
        <w:rPr>
          <w:rFonts w:ascii="Tahoma" w:eastAsia="MingLiU" w:hAnsi="Tahoma" w:cs="Tahoma"/>
          <w:bCs/>
          <w:sz w:val="22"/>
          <w:szCs w:val="22"/>
        </w:rPr>
        <w:t xml:space="preserve">mastectomy for </w:t>
      </w:r>
      <w:r w:rsidRPr="00431709">
        <w:rPr>
          <w:rFonts w:ascii="Tahoma" w:eastAsia="MingLiU" w:hAnsi="Tahoma" w:cs="Tahoma"/>
          <w:bCs/>
          <w:sz w:val="22"/>
          <w:szCs w:val="22"/>
        </w:rPr>
        <w:t>inflammatory breast cancer.</w:t>
      </w:r>
    </w:p>
    <w:p w14:paraId="20EDF030" w14:textId="77777777" w:rsidR="00431709" w:rsidRPr="00431709" w:rsidRDefault="00431709" w:rsidP="00431709">
      <w:pPr>
        <w:spacing w:line="360" w:lineRule="exact"/>
        <w:rPr>
          <w:rFonts w:ascii="Tahoma" w:eastAsia="MingLiU" w:hAnsi="Tahoma" w:cs="Tahoma"/>
          <w:bCs/>
          <w:sz w:val="22"/>
          <w:szCs w:val="22"/>
        </w:rPr>
      </w:pPr>
    </w:p>
    <w:p w14:paraId="277E9EB2" w14:textId="77777777" w:rsidR="00431709" w:rsidRDefault="00431709" w:rsidP="00431709">
      <w:pPr>
        <w:spacing w:line="360" w:lineRule="exact"/>
        <w:rPr>
          <w:rFonts w:ascii="Tahoma" w:eastAsia="MingLiU" w:hAnsi="Tahoma" w:cs="Tahoma"/>
          <w:bCs/>
          <w:sz w:val="22"/>
          <w:szCs w:val="22"/>
        </w:rPr>
      </w:pPr>
      <w:r w:rsidRPr="00431709">
        <w:rPr>
          <w:rFonts w:ascii="Tahoma" w:eastAsia="MingLiU" w:hAnsi="Tahoma" w:cs="Tahoma"/>
          <w:b/>
          <w:bCs/>
          <w:sz w:val="22"/>
          <w:szCs w:val="22"/>
        </w:rPr>
        <w:t>Case</w:t>
      </w:r>
    </w:p>
    <w:p w14:paraId="741CE08F" w14:textId="124B5013" w:rsidR="00494C74" w:rsidRPr="00494C74" w:rsidRDefault="00431709" w:rsidP="00080425">
      <w:pPr>
        <w:spacing w:line="360" w:lineRule="exact"/>
        <w:rPr>
          <w:rFonts w:ascii="Tahoma" w:eastAsia="DFKai-SB" w:hAnsi="Tahoma" w:cs="Tahoma"/>
          <w:sz w:val="22"/>
          <w:szCs w:val="22"/>
        </w:rPr>
      </w:pPr>
      <w:r w:rsidRPr="00431709">
        <w:rPr>
          <w:rFonts w:ascii="Tahoma" w:eastAsia="MingLiU" w:hAnsi="Tahoma" w:cs="Tahoma"/>
          <w:bCs/>
          <w:sz w:val="22"/>
          <w:szCs w:val="22"/>
        </w:rPr>
        <w:t xml:space="preserve">A 49-year-old woman with bilateral inflammatory breast cancer, </w:t>
      </w:r>
      <w:r w:rsidR="00080425">
        <w:rPr>
          <w:rFonts w:ascii="Tahoma" w:eastAsia="MingLiU" w:hAnsi="Tahoma" w:cs="Tahoma"/>
          <w:bCs/>
          <w:sz w:val="22"/>
          <w:szCs w:val="22"/>
        </w:rPr>
        <w:t xml:space="preserve">classified as </w:t>
      </w:r>
      <w:r w:rsidRPr="00431709">
        <w:rPr>
          <w:rFonts w:ascii="Tahoma" w:eastAsia="MingLiU" w:hAnsi="Tahoma" w:cs="Tahoma"/>
          <w:bCs/>
          <w:sz w:val="22"/>
          <w:szCs w:val="22"/>
        </w:rPr>
        <w:t>T4dN3cM0 Stage IIIC</w:t>
      </w:r>
      <w:r>
        <w:rPr>
          <w:rFonts w:ascii="Tahoma" w:eastAsia="MingLiU" w:hAnsi="Tahoma" w:cs="Tahoma"/>
          <w:bCs/>
          <w:sz w:val="22"/>
          <w:szCs w:val="22"/>
        </w:rPr>
        <w:t xml:space="preserve"> </w:t>
      </w:r>
      <w:r w:rsidR="00080425">
        <w:rPr>
          <w:rFonts w:ascii="Tahoma" w:eastAsia="MingLiU" w:hAnsi="Tahoma" w:cs="Tahoma"/>
          <w:bCs/>
          <w:sz w:val="22"/>
          <w:szCs w:val="22"/>
        </w:rPr>
        <w:t>on both sides</w:t>
      </w:r>
      <w:r w:rsidRPr="00431709">
        <w:rPr>
          <w:rFonts w:ascii="Tahoma" w:eastAsia="MingLiU" w:hAnsi="Tahoma" w:cs="Tahoma"/>
          <w:bCs/>
          <w:sz w:val="22"/>
          <w:szCs w:val="22"/>
        </w:rPr>
        <w:t xml:space="preserve">, </w:t>
      </w:r>
      <w:r w:rsidR="00080425">
        <w:rPr>
          <w:rFonts w:ascii="Tahoma" w:eastAsia="MingLiU" w:hAnsi="Tahoma" w:cs="Tahoma"/>
          <w:bCs/>
          <w:sz w:val="22"/>
          <w:szCs w:val="22"/>
        </w:rPr>
        <w:t>received</w:t>
      </w:r>
      <w:r>
        <w:rPr>
          <w:rFonts w:ascii="Tahoma" w:eastAsia="MingLiU" w:hAnsi="Tahoma" w:cs="Tahoma" w:hint="eastAsia"/>
          <w:bCs/>
          <w:sz w:val="22"/>
          <w:szCs w:val="22"/>
        </w:rPr>
        <w:t xml:space="preserve"> </w:t>
      </w:r>
      <w:r>
        <w:rPr>
          <w:rFonts w:ascii="Tahoma" w:eastAsia="MingLiU" w:hAnsi="Tahoma" w:cs="Tahoma"/>
          <w:bCs/>
          <w:sz w:val="22"/>
          <w:szCs w:val="22"/>
        </w:rPr>
        <w:t xml:space="preserve">neoadjuvant </w:t>
      </w:r>
      <w:r w:rsidRPr="00431709">
        <w:rPr>
          <w:rFonts w:ascii="Tahoma" w:eastAsia="MingLiU" w:hAnsi="Tahoma" w:cs="Tahoma" w:hint="eastAsia"/>
          <w:bCs/>
          <w:sz w:val="22"/>
          <w:szCs w:val="22"/>
        </w:rPr>
        <w:t>c</w:t>
      </w:r>
      <w:r w:rsidRPr="00431709">
        <w:rPr>
          <w:rFonts w:ascii="Tahoma" w:eastAsia="MingLiU" w:hAnsi="Tahoma" w:cs="Tahoma"/>
          <w:bCs/>
          <w:sz w:val="22"/>
          <w:szCs w:val="22"/>
        </w:rPr>
        <w:t>hemotherapy followed by mastectomy and axillary lymph node dissection.</w:t>
      </w:r>
      <w:r w:rsidR="00080425">
        <w:rPr>
          <w:rFonts w:ascii="Tahoma" w:eastAsia="MingLiU" w:hAnsi="Tahoma" w:cs="Tahoma"/>
          <w:bCs/>
          <w:sz w:val="22"/>
          <w:szCs w:val="22"/>
        </w:rPr>
        <w:t xml:space="preserve"> </w:t>
      </w:r>
      <w:r w:rsidR="00080425" w:rsidRPr="00080425">
        <w:rPr>
          <w:rFonts w:ascii="Tahoma" w:hAnsi="Tahoma" w:cs="Tahoma"/>
          <w:sz w:val="22"/>
          <w:szCs w:val="22"/>
        </w:rPr>
        <w:t>The defects, measuring 17×15 cm on both sides, were too large for primary closure.</w:t>
      </w:r>
      <w:r w:rsidR="00080425">
        <w:rPr>
          <w:rFonts w:ascii="Tahoma" w:hAnsi="Tahoma" w:cs="Tahoma"/>
          <w:sz w:val="22"/>
          <w:szCs w:val="22"/>
        </w:rPr>
        <w:t xml:space="preserve"> </w:t>
      </w:r>
      <w:r w:rsidRPr="00431709">
        <w:rPr>
          <w:rFonts w:ascii="Tahoma" w:eastAsia="MingLiU" w:hAnsi="Tahoma" w:cs="Tahoma"/>
          <w:bCs/>
          <w:sz w:val="22"/>
          <w:szCs w:val="22"/>
        </w:rPr>
        <w:t xml:space="preserve">Bilateral TA flaps were designed as </w:t>
      </w:r>
      <w:r>
        <w:rPr>
          <w:rFonts w:ascii="Tahoma" w:eastAsia="MingLiU" w:hAnsi="Tahoma" w:cs="Tahoma"/>
          <w:bCs/>
          <w:sz w:val="22"/>
          <w:szCs w:val="22"/>
        </w:rPr>
        <w:t>H</w:t>
      </w:r>
      <w:r w:rsidRPr="00431709">
        <w:rPr>
          <w:rFonts w:ascii="Tahoma" w:eastAsia="MingLiU" w:hAnsi="Tahoma" w:cs="Tahoma"/>
          <w:bCs/>
          <w:sz w:val="22"/>
          <w:szCs w:val="22"/>
        </w:rPr>
        <w:t xml:space="preserve">atchet-shaped from the mid-sternum to the umbilicus and bilateral anterior superior iliac spines. </w:t>
      </w:r>
      <w:r w:rsidR="00183E97">
        <w:rPr>
          <w:rFonts w:ascii="Tahoma" w:eastAsia="MingLiU" w:hAnsi="Tahoma" w:cs="Tahoma"/>
          <w:bCs/>
          <w:sz w:val="22"/>
          <w:szCs w:val="22"/>
        </w:rPr>
        <w:t>F</w:t>
      </w:r>
      <w:r w:rsidR="00183E97" w:rsidRPr="00183E97">
        <w:rPr>
          <w:rFonts w:ascii="Tahoma" w:eastAsia="MingLiU" w:hAnsi="Tahoma" w:cs="Tahoma"/>
          <w:bCs/>
          <w:sz w:val="22"/>
          <w:szCs w:val="22"/>
        </w:rPr>
        <w:t>lap</w:t>
      </w:r>
      <w:r w:rsidR="00183E97">
        <w:rPr>
          <w:rFonts w:ascii="Tahoma" w:eastAsia="MingLiU" w:hAnsi="Tahoma" w:cs="Tahoma"/>
          <w:bCs/>
          <w:sz w:val="22"/>
          <w:szCs w:val="22"/>
        </w:rPr>
        <w:t>s</w:t>
      </w:r>
      <w:r w:rsidR="00183E97" w:rsidRPr="00183E97">
        <w:rPr>
          <w:rFonts w:ascii="Tahoma" w:eastAsia="MingLiU" w:hAnsi="Tahoma" w:cs="Tahoma"/>
          <w:bCs/>
          <w:sz w:val="22"/>
          <w:szCs w:val="22"/>
        </w:rPr>
        <w:t xml:space="preserve"> </w:t>
      </w:r>
      <w:r w:rsidR="00183E97">
        <w:rPr>
          <w:rFonts w:ascii="Tahoma" w:eastAsia="MingLiU" w:hAnsi="Tahoma" w:cs="Tahoma"/>
          <w:bCs/>
          <w:sz w:val="22"/>
          <w:szCs w:val="22"/>
        </w:rPr>
        <w:t>were</w:t>
      </w:r>
      <w:r w:rsidR="00183E97" w:rsidRPr="00183E97">
        <w:rPr>
          <w:rFonts w:ascii="Tahoma" w:eastAsia="MingLiU" w:hAnsi="Tahoma" w:cs="Tahoma"/>
          <w:bCs/>
          <w:sz w:val="22"/>
          <w:szCs w:val="22"/>
        </w:rPr>
        <w:t xml:space="preserve"> trimmed for areas with poor blood flow using ICG imaging and then sutured without tension</w:t>
      </w:r>
      <w:r w:rsidR="00183E97">
        <w:rPr>
          <w:rFonts w:ascii="Tahoma" w:eastAsia="MingLiU" w:hAnsi="Tahoma" w:cs="Tahoma"/>
          <w:bCs/>
          <w:sz w:val="22"/>
          <w:szCs w:val="22"/>
        </w:rPr>
        <w:t>.</w:t>
      </w:r>
      <w:r w:rsidRPr="00431709">
        <w:rPr>
          <w:rFonts w:ascii="Tahoma" w:eastAsia="MingLiU" w:hAnsi="Tahoma" w:cs="Tahoma"/>
          <w:bCs/>
          <w:sz w:val="22"/>
          <w:szCs w:val="22"/>
        </w:rPr>
        <w:t xml:space="preserve"> </w:t>
      </w:r>
      <w:r w:rsidR="00183E97">
        <w:rPr>
          <w:rFonts w:ascii="Tahoma" w:eastAsia="MingLiU" w:hAnsi="Tahoma" w:cs="Tahoma"/>
          <w:bCs/>
          <w:sz w:val="22"/>
          <w:szCs w:val="22"/>
        </w:rPr>
        <w:t>The operation time was</w:t>
      </w:r>
      <w:r w:rsidRPr="00431709">
        <w:rPr>
          <w:rFonts w:ascii="Tahoma" w:eastAsia="MingLiU" w:hAnsi="Tahoma" w:cs="Tahoma"/>
          <w:bCs/>
          <w:sz w:val="22"/>
          <w:szCs w:val="22"/>
        </w:rPr>
        <w:t xml:space="preserve"> 4 hours 2 minutes, with flap </w:t>
      </w:r>
      <w:r w:rsidR="00183E97">
        <w:rPr>
          <w:rFonts w:ascii="Tahoma" w:eastAsia="MingLiU" w:hAnsi="Tahoma" w:cs="Tahoma"/>
          <w:bCs/>
          <w:sz w:val="22"/>
          <w:szCs w:val="22"/>
        </w:rPr>
        <w:t>harvesting</w:t>
      </w:r>
      <w:r w:rsidRPr="00431709">
        <w:rPr>
          <w:rFonts w:ascii="Tahoma" w:eastAsia="MingLiU" w:hAnsi="Tahoma" w:cs="Tahoma"/>
          <w:bCs/>
          <w:sz w:val="22"/>
          <w:szCs w:val="22"/>
        </w:rPr>
        <w:t xml:space="preserve"> and closure taking 1 hour 50 minutes and blood loss </w:t>
      </w:r>
      <w:r w:rsidR="00494C74">
        <w:rPr>
          <w:rFonts w:ascii="Tahoma" w:eastAsia="MingLiU" w:hAnsi="Tahoma" w:cs="Tahoma"/>
          <w:bCs/>
          <w:sz w:val="22"/>
          <w:szCs w:val="22"/>
        </w:rPr>
        <w:t>was</w:t>
      </w:r>
      <w:r w:rsidRPr="00431709">
        <w:rPr>
          <w:rFonts w:ascii="Tahoma" w:eastAsia="MingLiU" w:hAnsi="Tahoma" w:cs="Tahoma"/>
          <w:bCs/>
          <w:sz w:val="22"/>
          <w:szCs w:val="22"/>
        </w:rPr>
        <w:t xml:space="preserve"> 325g. </w:t>
      </w:r>
      <w:r w:rsidR="00183E97">
        <w:rPr>
          <w:rFonts w:ascii="Tahoma" w:eastAsia="MingLiU" w:hAnsi="Tahoma" w:cs="Tahoma"/>
          <w:bCs/>
          <w:sz w:val="22"/>
          <w:szCs w:val="22"/>
        </w:rPr>
        <w:t>T</w:t>
      </w:r>
      <w:r w:rsidRPr="00431709">
        <w:rPr>
          <w:rFonts w:ascii="Tahoma" w:eastAsia="MingLiU" w:hAnsi="Tahoma" w:cs="Tahoma"/>
          <w:bCs/>
          <w:sz w:val="22"/>
          <w:szCs w:val="22"/>
        </w:rPr>
        <w:t>he patient was discharged on day 9</w:t>
      </w:r>
      <w:r w:rsidR="00183E97">
        <w:rPr>
          <w:rFonts w:ascii="Tahoma" w:eastAsia="MingLiU" w:hAnsi="Tahoma" w:cs="Tahoma"/>
          <w:bCs/>
          <w:sz w:val="22"/>
          <w:szCs w:val="22"/>
        </w:rPr>
        <w:t xml:space="preserve"> </w:t>
      </w:r>
      <w:r w:rsidR="00494C74">
        <w:rPr>
          <w:rFonts w:ascii="Tahoma" w:eastAsia="MingLiU" w:hAnsi="Tahoma" w:cs="Tahoma"/>
          <w:bCs/>
          <w:sz w:val="22"/>
          <w:szCs w:val="22"/>
        </w:rPr>
        <w:t>post-</w:t>
      </w:r>
      <w:r w:rsidR="00183E97">
        <w:rPr>
          <w:rFonts w:ascii="Tahoma" w:eastAsia="MingLiU" w:hAnsi="Tahoma" w:cs="Tahoma"/>
          <w:bCs/>
          <w:sz w:val="22"/>
          <w:szCs w:val="22"/>
        </w:rPr>
        <w:t>surgery</w:t>
      </w:r>
      <w:r w:rsidR="00494C74">
        <w:rPr>
          <w:rFonts w:ascii="Tahoma" w:eastAsia="MingLiU" w:hAnsi="Tahoma" w:cs="Tahoma"/>
          <w:bCs/>
          <w:sz w:val="22"/>
          <w:szCs w:val="22"/>
        </w:rPr>
        <w:t xml:space="preserve"> and started </w:t>
      </w:r>
      <w:r w:rsidRPr="00431709">
        <w:rPr>
          <w:rFonts w:ascii="Tahoma" w:eastAsia="MingLiU" w:hAnsi="Tahoma" w:cs="Tahoma"/>
          <w:bCs/>
          <w:sz w:val="22"/>
          <w:szCs w:val="22"/>
        </w:rPr>
        <w:t xml:space="preserve">PMRT on day 30 post-surgery </w:t>
      </w:r>
      <w:r w:rsidR="00494C74">
        <w:rPr>
          <w:rFonts w:ascii="Tahoma" w:eastAsia="MingLiU" w:hAnsi="Tahoma" w:cs="Tahoma"/>
          <w:bCs/>
          <w:sz w:val="22"/>
          <w:szCs w:val="22"/>
        </w:rPr>
        <w:t xml:space="preserve">and completed </w:t>
      </w:r>
      <w:r w:rsidRPr="00431709">
        <w:rPr>
          <w:rFonts w:ascii="Tahoma" w:eastAsia="MingLiU" w:hAnsi="Tahoma" w:cs="Tahoma"/>
          <w:bCs/>
          <w:sz w:val="22"/>
          <w:szCs w:val="22"/>
        </w:rPr>
        <w:t>without complications.</w:t>
      </w:r>
      <w:r w:rsidR="00494C74">
        <w:rPr>
          <w:rFonts w:ascii="Tahoma" w:eastAsia="MingLiU" w:hAnsi="Tahoma" w:cs="Tahoma"/>
          <w:bCs/>
          <w:sz w:val="22"/>
          <w:szCs w:val="22"/>
        </w:rPr>
        <w:t xml:space="preserve"> </w:t>
      </w:r>
      <w:r w:rsidR="00494C74" w:rsidRPr="00494C74">
        <w:rPr>
          <w:rFonts w:ascii="Tahoma" w:eastAsia="DFKai-SB" w:hAnsi="Tahoma" w:cs="Tahoma"/>
          <w:sz w:val="22"/>
          <w:szCs w:val="22"/>
        </w:rPr>
        <w:t>No recurrence was observed at 3 months post-surgery.</w:t>
      </w:r>
    </w:p>
    <w:p w14:paraId="3CDEE01B" w14:textId="77777777" w:rsidR="00183E97" w:rsidRPr="00494C74" w:rsidRDefault="00183E97" w:rsidP="00431709">
      <w:pPr>
        <w:spacing w:line="360" w:lineRule="exact"/>
        <w:rPr>
          <w:rFonts w:ascii="Tahoma" w:eastAsia="MingLiU" w:hAnsi="Tahoma" w:cs="Tahoma" w:hint="eastAsia"/>
          <w:bCs/>
          <w:sz w:val="22"/>
          <w:szCs w:val="22"/>
        </w:rPr>
      </w:pPr>
    </w:p>
    <w:p w14:paraId="6A15E883" w14:textId="77777777" w:rsidR="00431709" w:rsidRDefault="00431709" w:rsidP="00431709">
      <w:pPr>
        <w:spacing w:line="360" w:lineRule="exact"/>
        <w:rPr>
          <w:rFonts w:ascii="Tahoma" w:eastAsia="MingLiU" w:hAnsi="Tahoma" w:cs="Tahoma"/>
          <w:bCs/>
          <w:sz w:val="22"/>
          <w:szCs w:val="22"/>
        </w:rPr>
      </w:pPr>
      <w:r w:rsidRPr="00431709">
        <w:rPr>
          <w:rFonts w:ascii="Tahoma" w:eastAsia="MingLiU" w:hAnsi="Tahoma" w:cs="Tahoma"/>
          <w:b/>
          <w:bCs/>
          <w:sz w:val="22"/>
          <w:szCs w:val="22"/>
        </w:rPr>
        <w:t>Discussion</w:t>
      </w:r>
    </w:p>
    <w:p w14:paraId="1339B0D6" w14:textId="599DD602" w:rsidR="00431709" w:rsidRPr="00497963" w:rsidRDefault="00431709" w:rsidP="00431709">
      <w:pPr>
        <w:spacing w:line="360" w:lineRule="exact"/>
        <w:rPr>
          <w:rFonts w:ascii="Tahoma" w:eastAsia="MingLiU" w:hAnsi="Tahoma" w:cs="Tahoma"/>
          <w:bCs/>
          <w:sz w:val="22"/>
          <w:szCs w:val="22"/>
        </w:rPr>
      </w:pPr>
      <w:r w:rsidRPr="00431709">
        <w:rPr>
          <w:rFonts w:ascii="Tahoma" w:eastAsia="MingLiU" w:hAnsi="Tahoma" w:cs="Tahoma"/>
          <w:bCs/>
          <w:sz w:val="22"/>
          <w:szCs w:val="22"/>
        </w:rPr>
        <w:t xml:space="preserve">There are no reports of bilateral TA flap use for defects </w:t>
      </w:r>
      <w:r w:rsidR="00494C74">
        <w:rPr>
          <w:rFonts w:ascii="Tahoma" w:eastAsia="MingLiU" w:hAnsi="Tahoma" w:cs="Tahoma"/>
          <w:bCs/>
          <w:sz w:val="22"/>
          <w:szCs w:val="22"/>
        </w:rPr>
        <w:t xml:space="preserve">after </w:t>
      </w:r>
      <w:r w:rsidRPr="00431709">
        <w:rPr>
          <w:rFonts w:ascii="Tahoma" w:eastAsia="MingLiU" w:hAnsi="Tahoma" w:cs="Tahoma"/>
          <w:bCs/>
          <w:sz w:val="22"/>
          <w:szCs w:val="22"/>
        </w:rPr>
        <w:t xml:space="preserve">bilateral mastectomy. </w:t>
      </w:r>
      <w:r w:rsidR="00080425" w:rsidRPr="00080425">
        <w:rPr>
          <w:rFonts w:ascii="Tahoma" w:eastAsia="MingLiU" w:hAnsi="Tahoma" w:cs="Tahoma"/>
          <w:bCs/>
          <w:sz w:val="22"/>
          <w:szCs w:val="22"/>
        </w:rPr>
        <w:t>Advantages include rapid flap harvesting without repositioning, early progression to subsequent treatments, and excellent</w:t>
      </w:r>
      <w:r w:rsidR="00497963">
        <w:rPr>
          <w:rFonts w:ascii="Tahoma" w:eastAsia="MingLiU" w:hAnsi="Tahoma" w:cs="Tahoma"/>
          <w:bCs/>
          <w:sz w:val="22"/>
          <w:szCs w:val="22"/>
        </w:rPr>
        <w:t xml:space="preserve"> </w:t>
      </w:r>
      <w:r w:rsidR="00080425" w:rsidRPr="00080425">
        <w:rPr>
          <w:rFonts w:ascii="Tahoma" w:eastAsia="MingLiU" w:hAnsi="Tahoma" w:cs="Tahoma"/>
          <w:bCs/>
          <w:sz w:val="22"/>
          <w:szCs w:val="22"/>
        </w:rPr>
        <w:t>color matching</w:t>
      </w:r>
      <w:r w:rsidR="00497963">
        <w:rPr>
          <w:rFonts w:ascii="Tahoma" w:eastAsia="MingLiU" w:hAnsi="Tahoma" w:cs="Tahoma"/>
          <w:bCs/>
          <w:sz w:val="22"/>
          <w:szCs w:val="22"/>
        </w:rPr>
        <w:t xml:space="preserve"> of flaps</w:t>
      </w:r>
      <w:r w:rsidR="00080425" w:rsidRPr="00080425">
        <w:rPr>
          <w:rFonts w:ascii="Tahoma" w:eastAsia="MingLiU" w:hAnsi="Tahoma" w:cs="Tahoma"/>
          <w:bCs/>
          <w:sz w:val="22"/>
          <w:szCs w:val="22"/>
        </w:rPr>
        <w:t>.</w:t>
      </w:r>
      <w:r w:rsidR="00497963">
        <w:rPr>
          <w:rFonts w:ascii="Tahoma" w:eastAsia="MingLiU" w:hAnsi="Tahoma" w:cs="Tahoma"/>
          <w:bCs/>
          <w:sz w:val="22"/>
          <w:szCs w:val="22"/>
        </w:rPr>
        <w:t xml:space="preserve"> </w:t>
      </w:r>
      <w:r w:rsidRPr="00431709">
        <w:rPr>
          <w:rFonts w:ascii="Tahoma" w:eastAsia="MingLiU" w:hAnsi="Tahoma" w:cs="Tahoma"/>
          <w:bCs/>
          <w:sz w:val="22"/>
          <w:szCs w:val="22"/>
        </w:rPr>
        <w:t>Minimal dissection with hatchet-shaped flaps and ICG-guided trimming contributed to safe closure.</w:t>
      </w:r>
    </w:p>
    <w:p w14:paraId="1EF75556" w14:textId="77777777" w:rsidR="00431709" w:rsidRPr="00431709" w:rsidRDefault="00431709" w:rsidP="00431709">
      <w:pPr>
        <w:spacing w:line="360" w:lineRule="exact"/>
        <w:rPr>
          <w:rFonts w:ascii="Tahoma" w:eastAsia="MingLiU" w:hAnsi="Tahoma" w:cs="Tahoma"/>
          <w:bCs/>
          <w:sz w:val="22"/>
          <w:szCs w:val="22"/>
        </w:rPr>
      </w:pPr>
    </w:p>
    <w:p w14:paraId="5AE72FE6" w14:textId="77777777" w:rsidR="00431709" w:rsidRDefault="00431709" w:rsidP="00431709">
      <w:pPr>
        <w:spacing w:line="360" w:lineRule="exact"/>
        <w:rPr>
          <w:rFonts w:ascii="Tahoma" w:eastAsia="MingLiU" w:hAnsi="Tahoma" w:cs="Tahoma"/>
          <w:b/>
          <w:bCs/>
          <w:sz w:val="22"/>
          <w:szCs w:val="22"/>
        </w:rPr>
      </w:pPr>
      <w:r w:rsidRPr="00431709">
        <w:rPr>
          <w:rFonts w:ascii="Tahoma" w:eastAsia="MingLiU" w:hAnsi="Tahoma" w:cs="Tahoma"/>
          <w:b/>
          <w:bCs/>
          <w:sz w:val="22"/>
          <w:szCs w:val="22"/>
        </w:rPr>
        <w:t>Conclusion</w:t>
      </w:r>
    </w:p>
    <w:p w14:paraId="7A92FF28" w14:textId="1871C679" w:rsidR="00431709" w:rsidRPr="00431709" w:rsidRDefault="00431709" w:rsidP="00431709">
      <w:pPr>
        <w:widowControl w:val="0"/>
        <w:spacing w:line="360" w:lineRule="exact"/>
        <w:rPr>
          <w:rFonts w:ascii="Tahoma" w:eastAsia="DFKai-SB" w:hAnsi="Tahoma" w:cs="Tahoma"/>
          <w:kern w:val="2"/>
          <w:sz w:val="22"/>
          <w:szCs w:val="22"/>
        </w:rPr>
      </w:pPr>
      <w:r w:rsidRPr="00431709">
        <w:rPr>
          <w:rFonts w:ascii="Tahoma" w:eastAsia="MingLiU" w:hAnsi="Tahoma" w:cs="Tahoma"/>
          <w:bCs/>
          <w:sz w:val="22"/>
          <w:szCs w:val="22"/>
        </w:rPr>
        <w:t>Bilateral TA flap</w:t>
      </w:r>
      <w:r w:rsidR="00497963">
        <w:rPr>
          <w:rFonts w:ascii="Tahoma" w:eastAsia="MingLiU" w:hAnsi="Tahoma" w:cs="Tahoma"/>
          <w:bCs/>
          <w:sz w:val="22"/>
          <w:szCs w:val="22"/>
        </w:rPr>
        <w:t>s</w:t>
      </w:r>
      <w:r w:rsidRPr="00431709">
        <w:rPr>
          <w:rFonts w:ascii="Tahoma" w:eastAsia="MingLiU" w:hAnsi="Tahoma" w:cs="Tahoma"/>
          <w:bCs/>
          <w:sz w:val="22"/>
          <w:szCs w:val="22"/>
        </w:rPr>
        <w:t xml:space="preserve"> </w:t>
      </w:r>
      <w:r w:rsidR="00497963">
        <w:rPr>
          <w:rFonts w:ascii="Tahoma" w:eastAsia="MingLiU" w:hAnsi="Tahoma" w:cs="Tahoma"/>
          <w:bCs/>
          <w:sz w:val="22"/>
          <w:szCs w:val="22"/>
        </w:rPr>
        <w:t>are</w:t>
      </w:r>
      <w:r w:rsidRPr="00431709">
        <w:rPr>
          <w:rFonts w:ascii="Tahoma" w:eastAsia="MingLiU" w:hAnsi="Tahoma" w:cs="Tahoma"/>
          <w:bCs/>
          <w:sz w:val="22"/>
          <w:szCs w:val="22"/>
        </w:rPr>
        <w:t xml:space="preserve"> safe and effective</w:t>
      </w:r>
      <w:r w:rsidR="00497963">
        <w:rPr>
          <w:rFonts w:ascii="Tahoma" w:eastAsia="MingLiU" w:hAnsi="Tahoma" w:cs="Tahoma"/>
          <w:bCs/>
          <w:sz w:val="22"/>
          <w:szCs w:val="22"/>
        </w:rPr>
        <w:t xml:space="preserve"> for the extensive defects after bilateral mastectomy</w:t>
      </w:r>
      <w:r w:rsidRPr="00431709">
        <w:rPr>
          <w:rFonts w:ascii="Tahoma" w:eastAsia="MingLiU" w:hAnsi="Tahoma" w:cs="Tahoma"/>
          <w:bCs/>
          <w:sz w:val="22"/>
          <w:szCs w:val="22"/>
        </w:rPr>
        <w:t>.</w:t>
      </w:r>
    </w:p>
    <w:p w14:paraId="6A05FEE1" w14:textId="77777777" w:rsidR="00A55E9C" w:rsidRPr="00497963" w:rsidRDefault="00A55E9C" w:rsidP="00431709">
      <w:pPr>
        <w:spacing w:line="360" w:lineRule="exact"/>
        <w:jc w:val="both"/>
        <w:rPr>
          <w:rFonts w:ascii="Tahoma" w:hAnsi="Tahoma" w:cs="Tahoma"/>
          <w:bCs/>
          <w:color w:val="000000"/>
        </w:rPr>
      </w:pPr>
    </w:p>
    <w:sectPr w:rsidR="00A55E9C" w:rsidRPr="00497963" w:rsidSect="006D79A4">
      <w:pgSz w:w="12240" w:h="15840"/>
      <w:pgMar w:top="540" w:right="900" w:bottom="36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9A126" w14:textId="77777777" w:rsidR="00441164" w:rsidRDefault="00441164" w:rsidP="006F4305">
      <w:r>
        <w:separator/>
      </w:r>
    </w:p>
  </w:endnote>
  <w:endnote w:type="continuationSeparator" w:id="0">
    <w:p w14:paraId="4CC4AF91" w14:textId="77777777" w:rsidR="00441164" w:rsidRDefault="00441164" w:rsidP="006F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華康細圓體">
    <w:altName w:val="Microsoft JhengHei"/>
    <w:panose1 w:val="020B0604020202020204"/>
    <w:charset w:val="88"/>
    <w:family w:val="modern"/>
    <w:pitch w:val="fixed"/>
    <w:sig w:usb0="80000001" w:usb1="28091800" w:usb2="00000016" w:usb3="00000000" w:csb0="00100000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647D4" w14:textId="77777777" w:rsidR="00441164" w:rsidRDefault="00441164" w:rsidP="006F4305">
      <w:r>
        <w:separator/>
      </w:r>
    </w:p>
  </w:footnote>
  <w:footnote w:type="continuationSeparator" w:id="0">
    <w:p w14:paraId="0CBA84DF" w14:textId="77777777" w:rsidR="00441164" w:rsidRDefault="00441164" w:rsidP="006F4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57E75"/>
    <w:multiLevelType w:val="hybridMultilevel"/>
    <w:tmpl w:val="2F7C1E88"/>
    <w:lvl w:ilvl="0" w:tplc="04090003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38"/>
        </w:tabs>
        <w:ind w:left="5038" w:hanging="480"/>
      </w:pPr>
      <w:rPr>
        <w:rFonts w:ascii="Wingdings" w:hAnsi="Wingdings" w:hint="default"/>
      </w:rPr>
    </w:lvl>
  </w:abstractNum>
  <w:abstractNum w:abstractNumId="1" w15:restartNumberingAfterBreak="0">
    <w:nsid w:val="2A937D10"/>
    <w:multiLevelType w:val="hybridMultilevel"/>
    <w:tmpl w:val="0346F58A"/>
    <w:lvl w:ilvl="0" w:tplc="6B4A92CE">
      <w:start w:val="1"/>
      <w:numFmt w:val="decimal"/>
      <w:pStyle w:val="TJCC"/>
      <w:lvlText w:val="A-I-%1"/>
      <w:lvlJc w:val="left"/>
      <w:pPr>
        <w:tabs>
          <w:tab w:val="num" w:pos="680"/>
        </w:tabs>
        <w:ind w:left="680" w:hanging="680"/>
      </w:pPr>
      <w:rPr>
        <w:rFonts w:ascii="Tahoma" w:hAnsi="Tahom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93C235D"/>
    <w:multiLevelType w:val="hybridMultilevel"/>
    <w:tmpl w:val="E5080FE8"/>
    <w:lvl w:ilvl="0" w:tplc="04090003">
      <w:start w:val="1"/>
      <w:numFmt w:val="bullet"/>
      <w:lvlText w:val=""/>
      <w:lvlJc w:val="left"/>
      <w:pPr>
        <w:tabs>
          <w:tab w:val="num" w:pos="1558"/>
        </w:tabs>
        <w:ind w:left="15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38"/>
        </w:tabs>
        <w:ind w:left="20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18"/>
        </w:tabs>
        <w:ind w:left="25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8"/>
        </w:tabs>
        <w:ind w:left="29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78"/>
        </w:tabs>
        <w:ind w:left="34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58"/>
        </w:tabs>
        <w:ind w:left="39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8"/>
        </w:tabs>
        <w:ind w:left="44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18"/>
        </w:tabs>
        <w:ind w:left="49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98"/>
        </w:tabs>
        <w:ind w:left="5398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9C"/>
    <w:rsid w:val="00000258"/>
    <w:rsid w:val="00002BFD"/>
    <w:rsid w:val="00004E4F"/>
    <w:rsid w:val="000112DA"/>
    <w:rsid w:val="00011472"/>
    <w:rsid w:val="00012759"/>
    <w:rsid w:val="00015D73"/>
    <w:rsid w:val="00016344"/>
    <w:rsid w:val="000164D0"/>
    <w:rsid w:val="00016A90"/>
    <w:rsid w:val="00024546"/>
    <w:rsid w:val="00025128"/>
    <w:rsid w:val="000470DA"/>
    <w:rsid w:val="0004786C"/>
    <w:rsid w:val="00050477"/>
    <w:rsid w:val="00060FB0"/>
    <w:rsid w:val="000614F1"/>
    <w:rsid w:val="00070FC4"/>
    <w:rsid w:val="00080425"/>
    <w:rsid w:val="00080EB6"/>
    <w:rsid w:val="00083BEB"/>
    <w:rsid w:val="00090F9D"/>
    <w:rsid w:val="000934EB"/>
    <w:rsid w:val="000A1B64"/>
    <w:rsid w:val="000A4E60"/>
    <w:rsid w:val="000B1838"/>
    <w:rsid w:val="000B3AC5"/>
    <w:rsid w:val="000C3BDB"/>
    <w:rsid w:val="000D08BD"/>
    <w:rsid w:val="000D2B1D"/>
    <w:rsid w:val="000E271F"/>
    <w:rsid w:val="000E387A"/>
    <w:rsid w:val="000E3ED1"/>
    <w:rsid w:val="000E456A"/>
    <w:rsid w:val="000F0848"/>
    <w:rsid w:val="000F35CF"/>
    <w:rsid w:val="0010247A"/>
    <w:rsid w:val="00104F51"/>
    <w:rsid w:val="00110E7D"/>
    <w:rsid w:val="001122AB"/>
    <w:rsid w:val="00113353"/>
    <w:rsid w:val="00113911"/>
    <w:rsid w:val="0011777B"/>
    <w:rsid w:val="00117A40"/>
    <w:rsid w:val="00133D02"/>
    <w:rsid w:val="001355E1"/>
    <w:rsid w:val="00142433"/>
    <w:rsid w:val="0014619F"/>
    <w:rsid w:val="00146DDD"/>
    <w:rsid w:val="00146E8C"/>
    <w:rsid w:val="00150B16"/>
    <w:rsid w:val="00151576"/>
    <w:rsid w:val="001521DD"/>
    <w:rsid w:val="00155E4F"/>
    <w:rsid w:val="0015696A"/>
    <w:rsid w:val="00167A62"/>
    <w:rsid w:val="0017168C"/>
    <w:rsid w:val="00174048"/>
    <w:rsid w:val="00183E97"/>
    <w:rsid w:val="00187681"/>
    <w:rsid w:val="001A56AB"/>
    <w:rsid w:val="001A778F"/>
    <w:rsid w:val="001B7CC1"/>
    <w:rsid w:val="001D59B9"/>
    <w:rsid w:val="001E4843"/>
    <w:rsid w:val="001E65D3"/>
    <w:rsid w:val="001F7ABF"/>
    <w:rsid w:val="00200178"/>
    <w:rsid w:val="002031BA"/>
    <w:rsid w:val="002178A1"/>
    <w:rsid w:val="00222DD7"/>
    <w:rsid w:val="00226F09"/>
    <w:rsid w:val="00230B56"/>
    <w:rsid w:val="00231AC0"/>
    <w:rsid w:val="00231DD0"/>
    <w:rsid w:val="0023450D"/>
    <w:rsid w:val="0024159D"/>
    <w:rsid w:val="00243B92"/>
    <w:rsid w:val="00243F94"/>
    <w:rsid w:val="002477AC"/>
    <w:rsid w:val="00250182"/>
    <w:rsid w:val="00253089"/>
    <w:rsid w:val="00253DE1"/>
    <w:rsid w:val="00255DF7"/>
    <w:rsid w:val="00255E99"/>
    <w:rsid w:val="0026106E"/>
    <w:rsid w:val="00264451"/>
    <w:rsid w:val="00267C5C"/>
    <w:rsid w:val="00272BAA"/>
    <w:rsid w:val="00272F2A"/>
    <w:rsid w:val="002771D2"/>
    <w:rsid w:val="002833D3"/>
    <w:rsid w:val="00283C6D"/>
    <w:rsid w:val="00286CD1"/>
    <w:rsid w:val="00293508"/>
    <w:rsid w:val="002942D5"/>
    <w:rsid w:val="00294402"/>
    <w:rsid w:val="0029484C"/>
    <w:rsid w:val="002956D6"/>
    <w:rsid w:val="002A3152"/>
    <w:rsid w:val="002A6700"/>
    <w:rsid w:val="002C0B1D"/>
    <w:rsid w:val="002C37AA"/>
    <w:rsid w:val="002C5670"/>
    <w:rsid w:val="002D1D18"/>
    <w:rsid w:val="002D7696"/>
    <w:rsid w:val="002E36A0"/>
    <w:rsid w:val="002E4386"/>
    <w:rsid w:val="002E50F5"/>
    <w:rsid w:val="002E54B2"/>
    <w:rsid w:val="002E6285"/>
    <w:rsid w:val="002F79AE"/>
    <w:rsid w:val="003002CE"/>
    <w:rsid w:val="0030503E"/>
    <w:rsid w:val="003076AE"/>
    <w:rsid w:val="0031459B"/>
    <w:rsid w:val="003326A0"/>
    <w:rsid w:val="00335533"/>
    <w:rsid w:val="0033686D"/>
    <w:rsid w:val="00337D36"/>
    <w:rsid w:val="00337DAE"/>
    <w:rsid w:val="00341DF9"/>
    <w:rsid w:val="003434F9"/>
    <w:rsid w:val="00343A63"/>
    <w:rsid w:val="003524BC"/>
    <w:rsid w:val="00357AFA"/>
    <w:rsid w:val="00364EF2"/>
    <w:rsid w:val="003651F2"/>
    <w:rsid w:val="00367B68"/>
    <w:rsid w:val="00377025"/>
    <w:rsid w:val="003805B5"/>
    <w:rsid w:val="003927A0"/>
    <w:rsid w:val="003A3D48"/>
    <w:rsid w:val="003A52A1"/>
    <w:rsid w:val="003A5C39"/>
    <w:rsid w:val="003B5044"/>
    <w:rsid w:val="003C0543"/>
    <w:rsid w:val="003C23FD"/>
    <w:rsid w:val="003D1B30"/>
    <w:rsid w:val="003F2C90"/>
    <w:rsid w:val="003F69CF"/>
    <w:rsid w:val="0040132C"/>
    <w:rsid w:val="004109DA"/>
    <w:rsid w:val="0041342F"/>
    <w:rsid w:val="00422618"/>
    <w:rsid w:val="00426B55"/>
    <w:rsid w:val="00427061"/>
    <w:rsid w:val="00427ECE"/>
    <w:rsid w:val="00431709"/>
    <w:rsid w:val="004326EA"/>
    <w:rsid w:val="004342C8"/>
    <w:rsid w:val="00436D21"/>
    <w:rsid w:val="00437CF5"/>
    <w:rsid w:val="00441164"/>
    <w:rsid w:val="00443EB1"/>
    <w:rsid w:val="00446A5B"/>
    <w:rsid w:val="00452722"/>
    <w:rsid w:val="00483BEA"/>
    <w:rsid w:val="0048442D"/>
    <w:rsid w:val="0048497D"/>
    <w:rsid w:val="004907EA"/>
    <w:rsid w:val="00490D2C"/>
    <w:rsid w:val="00494C74"/>
    <w:rsid w:val="004960DE"/>
    <w:rsid w:val="00497963"/>
    <w:rsid w:val="004A2FD7"/>
    <w:rsid w:val="004A337F"/>
    <w:rsid w:val="004A4223"/>
    <w:rsid w:val="004C1953"/>
    <w:rsid w:val="004C55B4"/>
    <w:rsid w:val="004C5C40"/>
    <w:rsid w:val="004D0DD1"/>
    <w:rsid w:val="004D3796"/>
    <w:rsid w:val="004D70C2"/>
    <w:rsid w:val="004E576B"/>
    <w:rsid w:val="004E6151"/>
    <w:rsid w:val="004E6CE4"/>
    <w:rsid w:val="004F3A6B"/>
    <w:rsid w:val="004F7499"/>
    <w:rsid w:val="005003A3"/>
    <w:rsid w:val="00502879"/>
    <w:rsid w:val="005029FE"/>
    <w:rsid w:val="00512DA1"/>
    <w:rsid w:val="00513034"/>
    <w:rsid w:val="005148FA"/>
    <w:rsid w:val="00516DBB"/>
    <w:rsid w:val="00526A00"/>
    <w:rsid w:val="00530721"/>
    <w:rsid w:val="0053104B"/>
    <w:rsid w:val="00533556"/>
    <w:rsid w:val="0054337B"/>
    <w:rsid w:val="005439D0"/>
    <w:rsid w:val="00553123"/>
    <w:rsid w:val="00556188"/>
    <w:rsid w:val="00556B3D"/>
    <w:rsid w:val="0055737C"/>
    <w:rsid w:val="00562CDF"/>
    <w:rsid w:val="00562FEE"/>
    <w:rsid w:val="00563941"/>
    <w:rsid w:val="00566FEB"/>
    <w:rsid w:val="0056741F"/>
    <w:rsid w:val="00567C47"/>
    <w:rsid w:val="0057035B"/>
    <w:rsid w:val="00580FF3"/>
    <w:rsid w:val="005851DF"/>
    <w:rsid w:val="00585C00"/>
    <w:rsid w:val="00585D6C"/>
    <w:rsid w:val="00587259"/>
    <w:rsid w:val="00587F32"/>
    <w:rsid w:val="005914B4"/>
    <w:rsid w:val="00592B71"/>
    <w:rsid w:val="00593023"/>
    <w:rsid w:val="00595001"/>
    <w:rsid w:val="0059559B"/>
    <w:rsid w:val="00595DDE"/>
    <w:rsid w:val="005A60FD"/>
    <w:rsid w:val="005B0A4A"/>
    <w:rsid w:val="005B67CB"/>
    <w:rsid w:val="005C280F"/>
    <w:rsid w:val="005C31F6"/>
    <w:rsid w:val="005C44F5"/>
    <w:rsid w:val="005C7C9C"/>
    <w:rsid w:val="005E07DF"/>
    <w:rsid w:val="005F4ADF"/>
    <w:rsid w:val="00600EDD"/>
    <w:rsid w:val="00604025"/>
    <w:rsid w:val="006067F8"/>
    <w:rsid w:val="00613814"/>
    <w:rsid w:val="00614A95"/>
    <w:rsid w:val="00617118"/>
    <w:rsid w:val="006201B5"/>
    <w:rsid w:val="00621819"/>
    <w:rsid w:val="00623D05"/>
    <w:rsid w:val="006257EB"/>
    <w:rsid w:val="00636A74"/>
    <w:rsid w:val="00636F67"/>
    <w:rsid w:val="00647B49"/>
    <w:rsid w:val="00647BCE"/>
    <w:rsid w:val="00647F06"/>
    <w:rsid w:val="00652DAE"/>
    <w:rsid w:val="00660F40"/>
    <w:rsid w:val="00663AB6"/>
    <w:rsid w:val="00666B3E"/>
    <w:rsid w:val="00670F0A"/>
    <w:rsid w:val="006757F8"/>
    <w:rsid w:val="00676776"/>
    <w:rsid w:val="00680640"/>
    <w:rsid w:val="0068395C"/>
    <w:rsid w:val="0068475B"/>
    <w:rsid w:val="00695737"/>
    <w:rsid w:val="00695B1F"/>
    <w:rsid w:val="006A220E"/>
    <w:rsid w:val="006A375A"/>
    <w:rsid w:val="006A4D7E"/>
    <w:rsid w:val="006A6A5F"/>
    <w:rsid w:val="006B23D0"/>
    <w:rsid w:val="006B4874"/>
    <w:rsid w:val="006C0333"/>
    <w:rsid w:val="006C0CA5"/>
    <w:rsid w:val="006C0DB0"/>
    <w:rsid w:val="006C1DAB"/>
    <w:rsid w:val="006C6D3F"/>
    <w:rsid w:val="006D0514"/>
    <w:rsid w:val="006D1696"/>
    <w:rsid w:val="006D2B6D"/>
    <w:rsid w:val="006D5928"/>
    <w:rsid w:val="006D5C45"/>
    <w:rsid w:val="006D79A4"/>
    <w:rsid w:val="006E06D0"/>
    <w:rsid w:val="006E552D"/>
    <w:rsid w:val="006E7B69"/>
    <w:rsid w:val="006F2839"/>
    <w:rsid w:val="006F4305"/>
    <w:rsid w:val="006F4F1A"/>
    <w:rsid w:val="006F5346"/>
    <w:rsid w:val="006F7DCE"/>
    <w:rsid w:val="00703663"/>
    <w:rsid w:val="007066D2"/>
    <w:rsid w:val="00713CB2"/>
    <w:rsid w:val="00714929"/>
    <w:rsid w:val="00716092"/>
    <w:rsid w:val="00722754"/>
    <w:rsid w:val="00734D9F"/>
    <w:rsid w:val="00737097"/>
    <w:rsid w:val="00751F37"/>
    <w:rsid w:val="00752589"/>
    <w:rsid w:val="0075499C"/>
    <w:rsid w:val="00756BE8"/>
    <w:rsid w:val="0076144D"/>
    <w:rsid w:val="007631A2"/>
    <w:rsid w:val="007649F0"/>
    <w:rsid w:val="007659EC"/>
    <w:rsid w:val="00767753"/>
    <w:rsid w:val="00770AF6"/>
    <w:rsid w:val="00772E4D"/>
    <w:rsid w:val="00777FAF"/>
    <w:rsid w:val="00781F86"/>
    <w:rsid w:val="0078329E"/>
    <w:rsid w:val="00792763"/>
    <w:rsid w:val="007A2024"/>
    <w:rsid w:val="007B0D52"/>
    <w:rsid w:val="007B6F55"/>
    <w:rsid w:val="007B7C9A"/>
    <w:rsid w:val="007C4C3B"/>
    <w:rsid w:val="007C5713"/>
    <w:rsid w:val="007C615C"/>
    <w:rsid w:val="007C6B42"/>
    <w:rsid w:val="007D156E"/>
    <w:rsid w:val="007D7464"/>
    <w:rsid w:val="007E0325"/>
    <w:rsid w:val="007E08C9"/>
    <w:rsid w:val="007E6821"/>
    <w:rsid w:val="007E6E90"/>
    <w:rsid w:val="007E7674"/>
    <w:rsid w:val="007E7A84"/>
    <w:rsid w:val="007F08A7"/>
    <w:rsid w:val="007F548A"/>
    <w:rsid w:val="00803D20"/>
    <w:rsid w:val="00804C39"/>
    <w:rsid w:val="008110C1"/>
    <w:rsid w:val="008122E0"/>
    <w:rsid w:val="00814A6C"/>
    <w:rsid w:val="0082682F"/>
    <w:rsid w:val="00827415"/>
    <w:rsid w:val="00830AB0"/>
    <w:rsid w:val="00835AF1"/>
    <w:rsid w:val="00841E2E"/>
    <w:rsid w:val="00844D2B"/>
    <w:rsid w:val="00853775"/>
    <w:rsid w:val="0085429C"/>
    <w:rsid w:val="00856C5C"/>
    <w:rsid w:val="0085780F"/>
    <w:rsid w:val="0086115A"/>
    <w:rsid w:val="00863E22"/>
    <w:rsid w:val="008678ED"/>
    <w:rsid w:val="00870B80"/>
    <w:rsid w:val="008743A8"/>
    <w:rsid w:val="00890367"/>
    <w:rsid w:val="0089109A"/>
    <w:rsid w:val="00892514"/>
    <w:rsid w:val="00892823"/>
    <w:rsid w:val="008956DB"/>
    <w:rsid w:val="008A07D0"/>
    <w:rsid w:val="008B209A"/>
    <w:rsid w:val="008B32CE"/>
    <w:rsid w:val="008B3EF1"/>
    <w:rsid w:val="008B764D"/>
    <w:rsid w:val="008C317F"/>
    <w:rsid w:val="008C3D27"/>
    <w:rsid w:val="008C572C"/>
    <w:rsid w:val="008D02F4"/>
    <w:rsid w:val="008D4651"/>
    <w:rsid w:val="008D56FE"/>
    <w:rsid w:val="008E622C"/>
    <w:rsid w:val="008E67E3"/>
    <w:rsid w:val="008E719A"/>
    <w:rsid w:val="008F136A"/>
    <w:rsid w:val="008F2B45"/>
    <w:rsid w:val="008F3220"/>
    <w:rsid w:val="008F444C"/>
    <w:rsid w:val="00901DD2"/>
    <w:rsid w:val="00907209"/>
    <w:rsid w:val="00917CF5"/>
    <w:rsid w:val="00920E71"/>
    <w:rsid w:val="00921422"/>
    <w:rsid w:val="00921C30"/>
    <w:rsid w:val="00923106"/>
    <w:rsid w:val="00937170"/>
    <w:rsid w:val="009373ED"/>
    <w:rsid w:val="00957709"/>
    <w:rsid w:val="0096027D"/>
    <w:rsid w:val="0096314E"/>
    <w:rsid w:val="00964A66"/>
    <w:rsid w:val="00964F88"/>
    <w:rsid w:val="009653C4"/>
    <w:rsid w:val="009670B8"/>
    <w:rsid w:val="009725B7"/>
    <w:rsid w:val="009778DD"/>
    <w:rsid w:val="009929F8"/>
    <w:rsid w:val="009958C0"/>
    <w:rsid w:val="009A1DD9"/>
    <w:rsid w:val="009A289C"/>
    <w:rsid w:val="009B1143"/>
    <w:rsid w:val="009B145A"/>
    <w:rsid w:val="009B1979"/>
    <w:rsid w:val="009B2EB5"/>
    <w:rsid w:val="009B6C4D"/>
    <w:rsid w:val="009B7CA1"/>
    <w:rsid w:val="009C79B9"/>
    <w:rsid w:val="009D189F"/>
    <w:rsid w:val="009D3320"/>
    <w:rsid w:val="009D34BC"/>
    <w:rsid w:val="009D7AFF"/>
    <w:rsid w:val="009E1C40"/>
    <w:rsid w:val="009E2B59"/>
    <w:rsid w:val="009E6240"/>
    <w:rsid w:val="009F0B9B"/>
    <w:rsid w:val="009F1563"/>
    <w:rsid w:val="009F235C"/>
    <w:rsid w:val="009F7979"/>
    <w:rsid w:val="009F7E6A"/>
    <w:rsid w:val="00A03CD0"/>
    <w:rsid w:val="00A0640B"/>
    <w:rsid w:val="00A06983"/>
    <w:rsid w:val="00A10368"/>
    <w:rsid w:val="00A11163"/>
    <w:rsid w:val="00A12717"/>
    <w:rsid w:val="00A142D4"/>
    <w:rsid w:val="00A16245"/>
    <w:rsid w:val="00A2069B"/>
    <w:rsid w:val="00A20EB5"/>
    <w:rsid w:val="00A2653E"/>
    <w:rsid w:val="00A3026E"/>
    <w:rsid w:val="00A308B2"/>
    <w:rsid w:val="00A40F4A"/>
    <w:rsid w:val="00A43AF6"/>
    <w:rsid w:val="00A46BA9"/>
    <w:rsid w:val="00A55E9C"/>
    <w:rsid w:val="00A67100"/>
    <w:rsid w:val="00A727D1"/>
    <w:rsid w:val="00A733CA"/>
    <w:rsid w:val="00A74A98"/>
    <w:rsid w:val="00A77337"/>
    <w:rsid w:val="00A778DC"/>
    <w:rsid w:val="00A80D00"/>
    <w:rsid w:val="00A81562"/>
    <w:rsid w:val="00A82081"/>
    <w:rsid w:val="00A83C84"/>
    <w:rsid w:val="00A86533"/>
    <w:rsid w:val="00A9630F"/>
    <w:rsid w:val="00AA5163"/>
    <w:rsid w:val="00AA648B"/>
    <w:rsid w:val="00AB4891"/>
    <w:rsid w:val="00AB5DE6"/>
    <w:rsid w:val="00AB6788"/>
    <w:rsid w:val="00AB6AB4"/>
    <w:rsid w:val="00AC4E17"/>
    <w:rsid w:val="00AC7FB8"/>
    <w:rsid w:val="00AD101E"/>
    <w:rsid w:val="00AD1181"/>
    <w:rsid w:val="00AD5766"/>
    <w:rsid w:val="00AE1048"/>
    <w:rsid w:val="00AE1081"/>
    <w:rsid w:val="00AE52C0"/>
    <w:rsid w:val="00AE5C1C"/>
    <w:rsid w:val="00AE5D12"/>
    <w:rsid w:val="00AF104C"/>
    <w:rsid w:val="00AF162B"/>
    <w:rsid w:val="00AF28A4"/>
    <w:rsid w:val="00B01602"/>
    <w:rsid w:val="00B023C9"/>
    <w:rsid w:val="00B04E45"/>
    <w:rsid w:val="00B1018E"/>
    <w:rsid w:val="00B106DD"/>
    <w:rsid w:val="00B12299"/>
    <w:rsid w:val="00B13FFC"/>
    <w:rsid w:val="00B1483A"/>
    <w:rsid w:val="00B20BB7"/>
    <w:rsid w:val="00B24BCE"/>
    <w:rsid w:val="00B42C0D"/>
    <w:rsid w:val="00B530F0"/>
    <w:rsid w:val="00B5423C"/>
    <w:rsid w:val="00B56300"/>
    <w:rsid w:val="00B61268"/>
    <w:rsid w:val="00B62594"/>
    <w:rsid w:val="00B63951"/>
    <w:rsid w:val="00B65A3E"/>
    <w:rsid w:val="00B66EFF"/>
    <w:rsid w:val="00B718EC"/>
    <w:rsid w:val="00B741E7"/>
    <w:rsid w:val="00B75041"/>
    <w:rsid w:val="00B83045"/>
    <w:rsid w:val="00B85438"/>
    <w:rsid w:val="00B85BB5"/>
    <w:rsid w:val="00B87DF4"/>
    <w:rsid w:val="00B91A00"/>
    <w:rsid w:val="00B93B19"/>
    <w:rsid w:val="00B94D25"/>
    <w:rsid w:val="00B95020"/>
    <w:rsid w:val="00B97D42"/>
    <w:rsid w:val="00BA1058"/>
    <w:rsid w:val="00BA10E7"/>
    <w:rsid w:val="00BA2C9B"/>
    <w:rsid w:val="00BA61EB"/>
    <w:rsid w:val="00BB006B"/>
    <w:rsid w:val="00BB01DE"/>
    <w:rsid w:val="00BB122E"/>
    <w:rsid w:val="00BB39EE"/>
    <w:rsid w:val="00BB3F2F"/>
    <w:rsid w:val="00BB4E41"/>
    <w:rsid w:val="00BC692A"/>
    <w:rsid w:val="00BD28DF"/>
    <w:rsid w:val="00BE015E"/>
    <w:rsid w:val="00BE1604"/>
    <w:rsid w:val="00BE712D"/>
    <w:rsid w:val="00BF1E88"/>
    <w:rsid w:val="00BF35D3"/>
    <w:rsid w:val="00BF47DA"/>
    <w:rsid w:val="00BF47E2"/>
    <w:rsid w:val="00BF7C4B"/>
    <w:rsid w:val="00C04CF0"/>
    <w:rsid w:val="00C05D12"/>
    <w:rsid w:val="00C06710"/>
    <w:rsid w:val="00C10C11"/>
    <w:rsid w:val="00C11C06"/>
    <w:rsid w:val="00C21BE3"/>
    <w:rsid w:val="00C23F41"/>
    <w:rsid w:val="00C24F24"/>
    <w:rsid w:val="00C33A91"/>
    <w:rsid w:val="00C342A8"/>
    <w:rsid w:val="00C345ED"/>
    <w:rsid w:val="00C34A7F"/>
    <w:rsid w:val="00C37EE5"/>
    <w:rsid w:val="00C432F2"/>
    <w:rsid w:val="00C44E7C"/>
    <w:rsid w:val="00C515CB"/>
    <w:rsid w:val="00C546BB"/>
    <w:rsid w:val="00C54F8D"/>
    <w:rsid w:val="00C5762E"/>
    <w:rsid w:val="00C57BE9"/>
    <w:rsid w:val="00C665A7"/>
    <w:rsid w:val="00C66F7A"/>
    <w:rsid w:val="00C70134"/>
    <w:rsid w:val="00C72783"/>
    <w:rsid w:val="00C72ADC"/>
    <w:rsid w:val="00C743CB"/>
    <w:rsid w:val="00C7578A"/>
    <w:rsid w:val="00C75915"/>
    <w:rsid w:val="00C800A9"/>
    <w:rsid w:val="00C8159D"/>
    <w:rsid w:val="00C9032B"/>
    <w:rsid w:val="00C92473"/>
    <w:rsid w:val="00C94C23"/>
    <w:rsid w:val="00CA0774"/>
    <w:rsid w:val="00CA43F7"/>
    <w:rsid w:val="00CB0888"/>
    <w:rsid w:val="00CB2173"/>
    <w:rsid w:val="00CB3A93"/>
    <w:rsid w:val="00CB729D"/>
    <w:rsid w:val="00CC26DE"/>
    <w:rsid w:val="00CC7A23"/>
    <w:rsid w:val="00CD5097"/>
    <w:rsid w:val="00CD7C2D"/>
    <w:rsid w:val="00CE684A"/>
    <w:rsid w:val="00CE7942"/>
    <w:rsid w:val="00CF02BF"/>
    <w:rsid w:val="00CF2D29"/>
    <w:rsid w:val="00CF2D6F"/>
    <w:rsid w:val="00CF3664"/>
    <w:rsid w:val="00CF4CE1"/>
    <w:rsid w:val="00D021F5"/>
    <w:rsid w:val="00D04596"/>
    <w:rsid w:val="00D05753"/>
    <w:rsid w:val="00D06107"/>
    <w:rsid w:val="00D138CA"/>
    <w:rsid w:val="00D15165"/>
    <w:rsid w:val="00D20346"/>
    <w:rsid w:val="00D26A71"/>
    <w:rsid w:val="00D338C5"/>
    <w:rsid w:val="00D36133"/>
    <w:rsid w:val="00D41210"/>
    <w:rsid w:val="00D41997"/>
    <w:rsid w:val="00D473DF"/>
    <w:rsid w:val="00D56AAD"/>
    <w:rsid w:val="00D71DA6"/>
    <w:rsid w:val="00D735F2"/>
    <w:rsid w:val="00D8646C"/>
    <w:rsid w:val="00DA569F"/>
    <w:rsid w:val="00DB0431"/>
    <w:rsid w:val="00DC09B6"/>
    <w:rsid w:val="00DC19E3"/>
    <w:rsid w:val="00DC1D07"/>
    <w:rsid w:val="00DC7FF4"/>
    <w:rsid w:val="00DD306C"/>
    <w:rsid w:val="00DD4FEF"/>
    <w:rsid w:val="00DD5B80"/>
    <w:rsid w:val="00DD78D9"/>
    <w:rsid w:val="00DE00D6"/>
    <w:rsid w:val="00DE5785"/>
    <w:rsid w:val="00DF00BC"/>
    <w:rsid w:val="00DF5C8D"/>
    <w:rsid w:val="00DF5FBA"/>
    <w:rsid w:val="00E0087D"/>
    <w:rsid w:val="00E012C0"/>
    <w:rsid w:val="00E01337"/>
    <w:rsid w:val="00E02E58"/>
    <w:rsid w:val="00E1202D"/>
    <w:rsid w:val="00E21B0E"/>
    <w:rsid w:val="00E229BF"/>
    <w:rsid w:val="00E23E4F"/>
    <w:rsid w:val="00E24A01"/>
    <w:rsid w:val="00E25A79"/>
    <w:rsid w:val="00E25B5D"/>
    <w:rsid w:val="00E26025"/>
    <w:rsid w:val="00E26CB2"/>
    <w:rsid w:val="00E311F5"/>
    <w:rsid w:val="00E318DE"/>
    <w:rsid w:val="00E34468"/>
    <w:rsid w:val="00E41C49"/>
    <w:rsid w:val="00E45BA2"/>
    <w:rsid w:val="00E524EC"/>
    <w:rsid w:val="00E54D3D"/>
    <w:rsid w:val="00E66389"/>
    <w:rsid w:val="00E6759F"/>
    <w:rsid w:val="00E823B9"/>
    <w:rsid w:val="00E83FEA"/>
    <w:rsid w:val="00E85335"/>
    <w:rsid w:val="00E915F4"/>
    <w:rsid w:val="00E97461"/>
    <w:rsid w:val="00EA268D"/>
    <w:rsid w:val="00EA2859"/>
    <w:rsid w:val="00EA3FF1"/>
    <w:rsid w:val="00EA7533"/>
    <w:rsid w:val="00EC0C2D"/>
    <w:rsid w:val="00EC3190"/>
    <w:rsid w:val="00ED3EB6"/>
    <w:rsid w:val="00ED780F"/>
    <w:rsid w:val="00ED7C47"/>
    <w:rsid w:val="00EE0999"/>
    <w:rsid w:val="00EE10AB"/>
    <w:rsid w:val="00EE3C42"/>
    <w:rsid w:val="00EF0823"/>
    <w:rsid w:val="00F0256E"/>
    <w:rsid w:val="00F04FD2"/>
    <w:rsid w:val="00F07BB0"/>
    <w:rsid w:val="00F1410B"/>
    <w:rsid w:val="00F175BA"/>
    <w:rsid w:val="00F20C3C"/>
    <w:rsid w:val="00F25EB0"/>
    <w:rsid w:val="00F27E7C"/>
    <w:rsid w:val="00F33441"/>
    <w:rsid w:val="00F34D17"/>
    <w:rsid w:val="00F414A5"/>
    <w:rsid w:val="00F44A67"/>
    <w:rsid w:val="00F44DB4"/>
    <w:rsid w:val="00F45D1B"/>
    <w:rsid w:val="00F50DF8"/>
    <w:rsid w:val="00F57313"/>
    <w:rsid w:val="00F60C26"/>
    <w:rsid w:val="00F60D15"/>
    <w:rsid w:val="00F610F2"/>
    <w:rsid w:val="00F628CA"/>
    <w:rsid w:val="00F67F72"/>
    <w:rsid w:val="00F70485"/>
    <w:rsid w:val="00F7225F"/>
    <w:rsid w:val="00F727ED"/>
    <w:rsid w:val="00F72A67"/>
    <w:rsid w:val="00F83EDD"/>
    <w:rsid w:val="00F84A7D"/>
    <w:rsid w:val="00F87C3B"/>
    <w:rsid w:val="00F9071A"/>
    <w:rsid w:val="00F935B1"/>
    <w:rsid w:val="00F94761"/>
    <w:rsid w:val="00F96963"/>
    <w:rsid w:val="00FA49BB"/>
    <w:rsid w:val="00FA54F1"/>
    <w:rsid w:val="00FA75D2"/>
    <w:rsid w:val="00FB3513"/>
    <w:rsid w:val="00FB3A0E"/>
    <w:rsid w:val="00FB7C17"/>
    <w:rsid w:val="00FC1321"/>
    <w:rsid w:val="00FC17E1"/>
    <w:rsid w:val="00FC1865"/>
    <w:rsid w:val="00FC26AD"/>
    <w:rsid w:val="00FD2732"/>
    <w:rsid w:val="00FE0EDB"/>
    <w:rsid w:val="00FE624A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F1BE70"/>
  <w15:chartTrackingRefBased/>
  <w15:docId w15:val="{EA160BC6-B904-414F-A1F9-4E35E0EE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0425"/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CC">
    <w:name w:val="TJCC第ㄧ行"/>
    <w:basedOn w:val="a"/>
    <w:autoRedefine/>
    <w:rsid w:val="00917CF5"/>
    <w:pPr>
      <w:keepNext/>
      <w:keepLines/>
      <w:numPr>
        <w:numId w:val="2"/>
      </w:numPr>
      <w:suppressAutoHyphens/>
      <w:overflowPunct w:val="0"/>
      <w:adjustRightInd w:val="0"/>
      <w:snapToGrid w:val="0"/>
      <w:spacing w:line="320" w:lineRule="exact"/>
      <w:jc w:val="both"/>
      <w:outlineLvl w:val="0"/>
    </w:pPr>
    <w:rPr>
      <w:rFonts w:ascii="Tahoma" w:eastAsia="華康細圓體" w:hAnsi="DFKai-SB" w:cs="PMingLiU"/>
      <w:color w:val="0000FF"/>
      <w:szCs w:val="28"/>
    </w:rPr>
  </w:style>
  <w:style w:type="paragraph" w:customStyle="1" w:styleId="TJCC0">
    <w:name w:val="TJCC第二行名字"/>
    <w:basedOn w:val="a"/>
    <w:autoRedefine/>
    <w:rsid w:val="00917CF5"/>
    <w:pPr>
      <w:keepLines/>
      <w:tabs>
        <w:tab w:val="left" w:pos="680"/>
      </w:tabs>
      <w:suppressAutoHyphens/>
      <w:adjustRightInd w:val="0"/>
      <w:snapToGrid w:val="0"/>
      <w:spacing w:before="120" w:after="120" w:line="280" w:lineRule="exact"/>
      <w:ind w:leftChars="280" w:left="280"/>
      <w:jc w:val="both"/>
      <w:outlineLvl w:val="1"/>
    </w:pPr>
    <w:rPr>
      <w:rFonts w:ascii="Tahoma" w:eastAsia="華康細圓體" w:hAnsi="DFKai-SB" w:cs="PMingLiU"/>
      <w:color w:val="339966"/>
      <w:lang w:val="de-DE"/>
    </w:rPr>
  </w:style>
  <w:style w:type="paragraph" w:customStyle="1" w:styleId="TJCC1">
    <w:name w:val="TJCC第三行醫院"/>
    <w:basedOn w:val="a"/>
    <w:autoRedefine/>
    <w:rsid w:val="004109DA"/>
    <w:pPr>
      <w:kinsoku w:val="0"/>
      <w:overflowPunct w:val="0"/>
      <w:autoSpaceDE w:val="0"/>
      <w:autoSpaceDN w:val="0"/>
      <w:adjustRightInd w:val="0"/>
      <w:spacing w:beforeLines="50" w:before="180" w:line="240" w:lineRule="exact"/>
      <w:textAlignment w:val="baseline"/>
    </w:pPr>
    <w:rPr>
      <w:rFonts w:ascii="Tahoma" w:eastAsia="華康細圓體" w:hAnsi="Tahoma" w:cs="Tunga"/>
      <w:noProof/>
    </w:rPr>
  </w:style>
  <w:style w:type="character" w:styleId="a3">
    <w:name w:val="Hyperlink"/>
    <w:rsid w:val="00A55E9C"/>
    <w:rPr>
      <w:color w:val="0000FF"/>
      <w:u w:val="single"/>
    </w:rPr>
  </w:style>
  <w:style w:type="paragraph" w:styleId="a4">
    <w:name w:val="Body Text"/>
    <w:basedOn w:val="a"/>
    <w:rsid w:val="00A55E9C"/>
    <w:pPr>
      <w:spacing w:after="120"/>
    </w:pPr>
  </w:style>
  <w:style w:type="table" w:styleId="a5">
    <w:name w:val="Table Grid"/>
    <w:basedOn w:val="a1"/>
    <w:rsid w:val="00A55E9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2">
    <w:name w:val="h12"/>
    <w:rsid w:val="00A55E9C"/>
    <w:rPr>
      <w:b/>
      <w:bCs/>
      <w:vanish w:val="0"/>
      <w:webHidden w:val="0"/>
      <w:color w:val="336633"/>
      <w:bdr w:val="double" w:sz="6" w:space="3" w:color="CCCCCC" w:frame="1"/>
      <w:specVanish w:val="0"/>
    </w:rPr>
  </w:style>
  <w:style w:type="paragraph" w:styleId="a6">
    <w:name w:val="header"/>
    <w:basedOn w:val="a"/>
    <w:link w:val="a7"/>
    <w:rsid w:val="006F43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ヘッダー (文字)"/>
    <w:link w:val="a6"/>
    <w:rsid w:val="006F4305"/>
    <w:rPr>
      <w:kern w:val="2"/>
    </w:rPr>
  </w:style>
  <w:style w:type="paragraph" w:styleId="a8">
    <w:name w:val="footer"/>
    <w:basedOn w:val="a"/>
    <w:link w:val="a9"/>
    <w:rsid w:val="006F43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フッター (文字)"/>
    <w:link w:val="a8"/>
    <w:rsid w:val="006F430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CMT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BCST</dc:creator>
  <cp:keywords/>
  <dc:description/>
  <cp:lastModifiedBy>葛城遼平</cp:lastModifiedBy>
  <cp:revision>2</cp:revision>
  <cp:lastPrinted>2012-02-07T02:56:00Z</cp:lastPrinted>
  <dcterms:created xsi:type="dcterms:W3CDTF">2024-07-21T14:08:00Z</dcterms:created>
  <dcterms:modified xsi:type="dcterms:W3CDTF">2024-07-21T14:08:00Z</dcterms:modified>
</cp:coreProperties>
</file>